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295D9" w14:textId="77777777" w:rsidR="00B66ABF" w:rsidRPr="00B66ABF" w:rsidRDefault="00B66ABF" w:rsidP="00B66AB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66ABF">
        <w:rPr>
          <w:rFonts w:ascii="Times New Roman" w:hAnsi="Times New Roman" w:cs="Times New Roman"/>
          <w:sz w:val="24"/>
          <w:szCs w:val="24"/>
        </w:rPr>
        <w:t>Какие основные задачи неразрушающего контроля?</w:t>
      </w:r>
    </w:p>
    <w:p w14:paraId="530B75EE" w14:textId="77777777" w:rsidR="00B66ABF" w:rsidRPr="00B66ABF" w:rsidRDefault="00B66ABF" w:rsidP="00B66AB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66ABF">
        <w:rPr>
          <w:rFonts w:ascii="Times New Roman" w:hAnsi="Times New Roman" w:cs="Times New Roman"/>
          <w:sz w:val="24"/>
          <w:szCs w:val="24"/>
        </w:rPr>
        <w:t>Назначение и физические основы магнитного НК.</w:t>
      </w:r>
    </w:p>
    <w:p w14:paraId="79B80BF7" w14:textId="77777777" w:rsidR="00B66ABF" w:rsidRPr="00B66ABF" w:rsidRDefault="00B66ABF" w:rsidP="00B66AB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66ABF">
        <w:rPr>
          <w:rFonts w:ascii="Times New Roman" w:hAnsi="Times New Roman" w:cs="Times New Roman"/>
          <w:sz w:val="24"/>
          <w:szCs w:val="24"/>
        </w:rPr>
        <w:t>Назначение и физические основы электрического НК.</w:t>
      </w:r>
    </w:p>
    <w:p w14:paraId="24B00123" w14:textId="77777777" w:rsidR="00B66ABF" w:rsidRPr="00B66ABF" w:rsidRDefault="00B66ABF" w:rsidP="00B66AB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66ABF">
        <w:rPr>
          <w:rFonts w:ascii="Times New Roman" w:hAnsi="Times New Roman" w:cs="Times New Roman"/>
          <w:sz w:val="24"/>
          <w:szCs w:val="24"/>
        </w:rPr>
        <w:t xml:space="preserve">Назначение и физические основы </w:t>
      </w:r>
      <w:proofErr w:type="spellStart"/>
      <w:r w:rsidRPr="00B66ABF">
        <w:rPr>
          <w:rFonts w:ascii="Times New Roman" w:hAnsi="Times New Roman" w:cs="Times New Roman"/>
          <w:sz w:val="24"/>
          <w:szCs w:val="24"/>
        </w:rPr>
        <w:t>вихретокового</w:t>
      </w:r>
      <w:proofErr w:type="spellEnd"/>
      <w:r w:rsidRPr="00B66ABF">
        <w:rPr>
          <w:rFonts w:ascii="Times New Roman" w:hAnsi="Times New Roman" w:cs="Times New Roman"/>
          <w:sz w:val="24"/>
          <w:szCs w:val="24"/>
        </w:rPr>
        <w:t xml:space="preserve"> НК.</w:t>
      </w:r>
    </w:p>
    <w:p w14:paraId="7EC04685" w14:textId="0F285FAE" w:rsidR="005D08EE" w:rsidRPr="00B66ABF" w:rsidRDefault="00B66ABF" w:rsidP="00B66AB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66ABF">
        <w:rPr>
          <w:rFonts w:ascii="Times New Roman" w:hAnsi="Times New Roman" w:cs="Times New Roman"/>
          <w:sz w:val="24"/>
          <w:szCs w:val="24"/>
        </w:rPr>
        <w:t>Назначение и физические основы радиоволнового НК.</w:t>
      </w:r>
    </w:p>
    <w:sectPr w:rsidR="005D08EE" w:rsidRPr="00B66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31335"/>
    <w:multiLevelType w:val="hybridMultilevel"/>
    <w:tmpl w:val="16F29E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8408A8"/>
    <w:multiLevelType w:val="multilevel"/>
    <w:tmpl w:val="8AF0A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2847463">
    <w:abstractNumId w:val="1"/>
  </w:num>
  <w:num w:numId="2" w16cid:durableId="1532526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8EE"/>
    <w:rsid w:val="005D08EE"/>
    <w:rsid w:val="00B66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CA254"/>
  <w15:chartTrackingRefBased/>
  <w15:docId w15:val="{275AED47-E4A7-4F6B-A842-A0B5B3752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6A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37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Тергенбаева Дамира [AMP]</dc:creator>
  <cp:keywords/>
  <dc:description/>
  <cp:lastModifiedBy>Тергенбаева Дамира [AMP]</cp:lastModifiedBy>
  <cp:revision>2</cp:revision>
  <dcterms:created xsi:type="dcterms:W3CDTF">2024-01-03T06:38:00Z</dcterms:created>
  <dcterms:modified xsi:type="dcterms:W3CDTF">2024-01-03T06:38:00Z</dcterms:modified>
</cp:coreProperties>
</file>